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920" w:rsidRPr="00207F79" w:rsidRDefault="00EF1920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8F06ED" w:rsidRPr="00207F79" w:rsidRDefault="008F06ED" w:rsidP="00207F79">
      <w:pPr>
        <w:ind w:left="-142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F06ED" w:rsidRPr="00207F79" w:rsidRDefault="008F06ED" w:rsidP="00207F79">
      <w:pPr>
        <w:ind w:left="-142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F06ED" w:rsidRPr="00207F79" w:rsidRDefault="008F06ED" w:rsidP="00207F79">
      <w:pPr>
        <w:ind w:left="-142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95F66" w:rsidRPr="00207F79" w:rsidRDefault="0049731A" w:rsidP="00207F79">
      <w:pPr>
        <w:ind w:left="-142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07F79">
        <w:rPr>
          <w:rFonts w:ascii="Times New Roman" w:hAnsi="Times New Roman" w:cs="Times New Roman"/>
          <w:sz w:val="24"/>
          <w:szCs w:val="24"/>
          <w:u w:val="single"/>
        </w:rPr>
        <w:t>Консультация для педагогов</w:t>
      </w:r>
    </w:p>
    <w:p w:rsidR="00130278" w:rsidRPr="00207F79" w:rsidRDefault="00130278" w:rsidP="00207F79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31A" w:rsidRPr="00207F79" w:rsidRDefault="0049731A" w:rsidP="00207F79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F79">
        <w:rPr>
          <w:rFonts w:ascii="Times New Roman" w:hAnsi="Times New Roman" w:cs="Times New Roman"/>
          <w:b/>
          <w:sz w:val="24"/>
          <w:szCs w:val="24"/>
        </w:rPr>
        <w:t>«Развитие просодичес</w:t>
      </w:r>
      <w:r w:rsidR="00F804B7" w:rsidRPr="00207F79">
        <w:rPr>
          <w:rFonts w:ascii="Times New Roman" w:hAnsi="Times New Roman" w:cs="Times New Roman"/>
          <w:b/>
          <w:sz w:val="24"/>
          <w:szCs w:val="24"/>
        </w:rPr>
        <w:t>кой стороны речи у дошкольников»</w:t>
      </w:r>
    </w:p>
    <w:p w:rsidR="0049731A" w:rsidRPr="00207F79" w:rsidRDefault="00F804B7" w:rsidP="00207F79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F79">
        <w:rPr>
          <w:rFonts w:ascii="Times New Roman" w:hAnsi="Times New Roman" w:cs="Times New Roman"/>
          <w:b/>
          <w:sz w:val="24"/>
          <w:szCs w:val="24"/>
        </w:rPr>
        <w:t>(</w:t>
      </w:r>
      <w:r w:rsidR="0049731A" w:rsidRPr="00207F79">
        <w:rPr>
          <w:rFonts w:ascii="Times New Roman" w:hAnsi="Times New Roman" w:cs="Times New Roman"/>
          <w:b/>
          <w:sz w:val="24"/>
          <w:szCs w:val="24"/>
        </w:rPr>
        <w:t>Предупреждение ее нарушений. Упр</w:t>
      </w:r>
      <w:r w:rsidRPr="00207F79">
        <w:rPr>
          <w:rFonts w:ascii="Times New Roman" w:hAnsi="Times New Roman" w:cs="Times New Roman"/>
          <w:b/>
          <w:sz w:val="24"/>
          <w:szCs w:val="24"/>
        </w:rPr>
        <w:t>ажнения в работе над просодикой)</w:t>
      </w:r>
    </w:p>
    <w:p w:rsidR="00A95F66" w:rsidRPr="00207F79" w:rsidRDefault="00A95F66" w:rsidP="00207F79">
      <w:pPr>
        <w:ind w:left="-142"/>
        <w:jc w:val="center"/>
        <w:rPr>
          <w:sz w:val="24"/>
          <w:szCs w:val="24"/>
        </w:rPr>
      </w:pPr>
    </w:p>
    <w:p w:rsidR="00130278" w:rsidRPr="00207F79" w:rsidRDefault="00130278" w:rsidP="00207F79">
      <w:pPr>
        <w:ind w:left="-142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130278" w:rsidRPr="00207F79" w:rsidRDefault="00130278" w:rsidP="00207F79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207F79" w:rsidRPr="00207F79" w:rsidRDefault="00130278" w:rsidP="00207F79">
      <w:pPr>
        <w:spacing w:after="0" w:line="240" w:lineRule="auto"/>
        <w:ind w:left="-142"/>
        <w:jc w:val="right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>Учитель-логопед</w:t>
      </w:r>
      <w:r w:rsidR="00207F79" w:rsidRPr="00207F79">
        <w:rPr>
          <w:rFonts w:ascii="Times New Roman" w:hAnsi="Times New Roman" w:cs="Times New Roman"/>
          <w:sz w:val="24"/>
          <w:szCs w:val="24"/>
        </w:rPr>
        <w:t xml:space="preserve"> МБДОУ</w:t>
      </w:r>
    </w:p>
    <w:p w:rsidR="00207F79" w:rsidRPr="00207F79" w:rsidRDefault="00207F79" w:rsidP="00207F79">
      <w:pPr>
        <w:spacing w:after="0" w:line="240" w:lineRule="auto"/>
        <w:ind w:left="-142"/>
        <w:jc w:val="right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 xml:space="preserve"> «Детский сад № 84 «Голубок»: </w:t>
      </w:r>
      <w:r w:rsidR="00130278" w:rsidRPr="00207F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F66" w:rsidRPr="00207F79" w:rsidRDefault="00207F79" w:rsidP="00207F79">
      <w:pPr>
        <w:spacing w:after="0" w:line="240" w:lineRule="auto"/>
        <w:ind w:left="-142"/>
        <w:jc w:val="right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>Ольга Владимировна Базюк</w:t>
      </w: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sz w:val="24"/>
          <w:szCs w:val="24"/>
        </w:rPr>
      </w:pPr>
    </w:p>
    <w:p w:rsidR="00A95F66" w:rsidRPr="00207F79" w:rsidRDefault="00A95F66" w:rsidP="00207F79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897CD7" w:rsidRDefault="00150D81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97CD7" w:rsidRDefault="00897CD7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97CD7" w:rsidRDefault="00897CD7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97CD7" w:rsidRDefault="00897CD7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97CD7" w:rsidRDefault="00897CD7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897CD7" w:rsidRDefault="00897CD7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1480F" w:rsidRPr="00207F79" w:rsidRDefault="00150D81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01160" w:rsidRPr="00207F79">
        <w:rPr>
          <w:rFonts w:ascii="Times New Roman" w:hAnsi="Times New Roman" w:cs="Times New Roman"/>
          <w:sz w:val="24"/>
          <w:szCs w:val="24"/>
        </w:rPr>
        <w:t>Речь, как положительный показатель готовности детей к школьному обучению, имеет множество аспектов. И о полноценном развитии речи детей необходимо позаботиться ещё в дошкольном возрасте, чтобы избежать дискомфорта, тревожности, неуверенности в себе при общении с собеседниками (ровесниками или взрослыми). Ведь в нашей современной жизни живое речевое общение всё чаще заменяется виртуальным, а отсюда теряется культура родного языка, умение слушать, чувствовать настроение собеседника, правильно выражать свои мысли и чувства, что обедняет и речевое и личностное развитие детей.</w:t>
      </w:r>
    </w:p>
    <w:p w:rsidR="00880843" w:rsidRPr="00207F79" w:rsidRDefault="008C074A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 xml:space="preserve">       </w:t>
      </w:r>
      <w:r w:rsidR="00880843" w:rsidRPr="00207F79">
        <w:rPr>
          <w:rFonts w:ascii="Times New Roman" w:hAnsi="Times New Roman" w:cs="Times New Roman"/>
          <w:sz w:val="24"/>
          <w:szCs w:val="24"/>
        </w:rPr>
        <w:t>Все чаще у детей наряду с различными речевыми нарушениями наблюдается и нарушение просодических компонентов речи.</w:t>
      </w:r>
    </w:p>
    <w:p w:rsidR="008C074A" w:rsidRPr="00207F79" w:rsidRDefault="00FF0899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>Просодия-в переводе с греческого припев-система фонетических средств (акценты, тембр, мелодика, прерывистость, ритмика, интонация, громкость, паузация, тональность, ударение).</w:t>
      </w:r>
      <w:r w:rsidR="00D80DE3" w:rsidRPr="00207F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C074A" w:rsidRPr="00207F79">
        <w:rPr>
          <w:rFonts w:ascii="Times New Roman" w:hAnsi="Times New Roman" w:cs="Times New Roman"/>
          <w:b/>
          <w:sz w:val="24"/>
          <w:szCs w:val="24"/>
          <w:u w:val="single"/>
        </w:rPr>
        <w:t>Просодика</w:t>
      </w:r>
      <w:r w:rsidR="008C074A" w:rsidRPr="00207F79">
        <w:rPr>
          <w:rFonts w:ascii="Times New Roman" w:hAnsi="Times New Roman" w:cs="Times New Roman"/>
          <w:sz w:val="24"/>
          <w:szCs w:val="24"/>
        </w:rPr>
        <w:t>-это интонационно-выразительная окраска речи.</w:t>
      </w:r>
    </w:p>
    <w:p w:rsidR="00D80DE3" w:rsidRPr="00207F79" w:rsidRDefault="00D80DE3" w:rsidP="00207F79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Интонация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 лат. intono – громко произношу) – сложное явление, это совокупность звуковых средств языка, которые:</w:t>
      </w:r>
    </w:p>
    <w:p w:rsidR="00D80DE3" w:rsidRPr="00207F79" w:rsidRDefault="00D80DE3" w:rsidP="00207F79">
      <w:pPr>
        <w:numPr>
          <w:ilvl w:val="0"/>
          <w:numId w:val="1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фонетически организуют речь:</w:t>
      </w:r>
    </w:p>
    <w:p w:rsidR="00D80DE3" w:rsidRPr="00207F79" w:rsidRDefault="00D80DE3" w:rsidP="00207F79">
      <w:pPr>
        <w:numPr>
          <w:ilvl w:val="0"/>
          <w:numId w:val="1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устанавливают смысловые отношение между частями фразы;</w:t>
      </w:r>
    </w:p>
    <w:p w:rsidR="00D80DE3" w:rsidRPr="00207F79" w:rsidRDefault="00D80DE3" w:rsidP="00207F79">
      <w:pPr>
        <w:numPr>
          <w:ilvl w:val="0"/>
          <w:numId w:val="1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сообщают фразе повествовательное, вопросительное или побудительное значение;</w:t>
      </w:r>
    </w:p>
    <w:p w:rsidR="00D80DE3" w:rsidRPr="00207F79" w:rsidRDefault="00D80DE3" w:rsidP="00207F79">
      <w:pPr>
        <w:numPr>
          <w:ilvl w:val="0"/>
          <w:numId w:val="1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средством выражения экспрессивной эмоциональной окраски.</w:t>
      </w:r>
    </w:p>
    <w:p w:rsidR="00171F8C" w:rsidRPr="00207F79" w:rsidRDefault="008C074A" w:rsidP="00207F79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D80DE3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в интонации ряд акустических компонентов: ударение, мелодика речи, темп речи, тембр, пауза. Интонация увеличивает объем сообщения, сообщая не только, то что содержится в тексте, но и то, что в подтексте.</w:t>
      </w:r>
    </w:p>
    <w:p w:rsidR="00171F8C" w:rsidRPr="00207F79" w:rsidRDefault="00171F8C" w:rsidP="00207F79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207F7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Мелодика речи</w:t>
      </w: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тональный контур речи – модуляция высоты (повышение и понижение) основного тона голоса при произнесении высказывания. Мелодика служит, во-первых, средством членения речевого потока и, во-вторых, средством для связывания отдельных его частей. Более чем другие компоненты интонации, мелодика определяет коммуникативный тип предложения. Выделяется три вида мелодики:</w:t>
      </w:r>
    </w:p>
    <w:p w:rsidR="00171F8C" w:rsidRPr="00207F79" w:rsidRDefault="00171F8C" w:rsidP="00207F79">
      <w:pPr>
        <w:numPr>
          <w:ilvl w:val="0"/>
          <w:numId w:val="4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Повествовательная мелодика речи, которая характеризуется понижением голоса на последнем ударном слоге.</w:t>
      </w:r>
    </w:p>
    <w:p w:rsidR="00171F8C" w:rsidRPr="00207F79" w:rsidRDefault="00171F8C" w:rsidP="00207F79">
      <w:pPr>
        <w:numPr>
          <w:ilvl w:val="0"/>
          <w:numId w:val="4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Вопросительная мелодика речи, которая характеризуется повышением тона голоса на том слове, которое служит смысловым центром (ключевым словом) вопроса.</w:t>
      </w:r>
    </w:p>
    <w:p w:rsidR="00171F8C" w:rsidRPr="00207F79" w:rsidRDefault="00171F8C" w:rsidP="00207F79">
      <w:pPr>
        <w:numPr>
          <w:ilvl w:val="0"/>
          <w:numId w:val="4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Восклицательная мелодика речи, свидетельствует об эмоциональном побуждении, сопровождающем речь говорящего.</w:t>
      </w:r>
    </w:p>
    <w:p w:rsidR="00171F8C" w:rsidRPr="00207F79" w:rsidRDefault="00171F8C" w:rsidP="00207F79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Ударение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языковое явление, в основе которого лежит интенсивность, сила звука. Для интонирования речи значимы словесное ударение (силовая и тональная вершина слова) и ударения смысловые: синтагматическое, фразовое, логическое.</w:t>
      </w:r>
    </w:p>
    <w:p w:rsidR="00F52C7A" w:rsidRPr="00207F79" w:rsidRDefault="00171F8C" w:rsidP="00207F79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Интонация зависит от изменения тона гол</w:t>
      </w:r>
      <w:r w:rsidR="00984FEC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 по высоте.</w:t>
      </w:r>
    </w:p>
    <w:p w:rsidR="00171F8C" w:rsidRPr="00207F79" w:rsidRDefault="00171F8C" w:rsidP="00207F79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Тон голоса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формируется при прохождении воздуха через глотку, голосовые складки полости рта и носа.</w:t>
      </w:r>
    </w:p>
    <w:p w:rsidR="00171F8C" w:rsidRPr="00207F79" w:rsidRDefault="00171F8C" w:rsidP="00207F79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голосе, кроме основного тона, образуются добавочные тоны, т.е. обертоны, которые зависят от устройства гортани, ротовой и носовой полости человека.</w:t>
      </w:r>
    </w:p>
    <w:p w:rsidR="00F52C7A" w:rsidRPr="00207F79" w:rsidRDefault="00171F8C" w:rsidP="00207F79">
      <w:pPr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Дополнительная окраска звучания голоса называется тембром голоса. </w:t>
      </w:r>
    </w:p>
    <w:p w:rsidR="00FF0899" w:rsidRPr="00207F79" w:rsidRDefault="00171F8C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Тембр голоса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сообщает речи различные эмоционально-экспрессивные оттенки голоса. Тон голоса может быть общим для многих людей, тембр же голоса является индивидуальным</w:t>
      </w:r>
      <w:r w:rsidR="008C074A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1F8C" w:rsidRPr="00207F79" w:rsidRDefault="00F52C7A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Темп речи</w:t>
      </w:r>
      <w:r w:rsidRPr="00207F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компонент интонации характеризует относительную скорость произнесения</w:t>
      </w:r>
      <w:r w:rsidR="008C074A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1F8C" w:rsidRPr="00897CD7" w:rsidRDefault="00AF2F35" w:rsidP="00897CD7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Пауза</w:t>
      </w:r>
      <w:r w:rsidRPr="00207F7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 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–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интонационное средство, которое по акустическому выражению может быть действительным или мнимым (нулевым). Действительная пауза – это остановка, перерыв в звучании. Пауза, употребляемая в речи, играет важную роль в оформлении высказывания, во-первых, для отделения одной синтаксической единицы от другой, во-вторых, для выражения связи между ними и, в-третьих, для передачи того или иного эмоционального оттенка.</w:t>
      </w:r>
    </w:p>
    <w:p w:rsidR="007402A5" w:rsidRPr="00207F79" w:rsidRDefault="007402A5" w:rsidP="00207F79">
      <w:p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формирования у детей ритмико-мелодической стороны речи М.Ф. Фомичева отмечает необходимо развивать:</w:t>
      </w:r>
    </w:p>
    <w:p w:rsidR="00BA4093" w:rsidRPr="00207F79" w:rsidRDefault="00BA4093" w:rsidP="00207F79">
      <w:pPr>
        <w:numPr>
          <w:ilvl w:val="1"/>
          <w:numId w:val="9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речевой слух – восприятие соответствующих ситуации темпа и ритма речи;</w:t>
      </w:r>
    </w:p>
    <w:p w:rsidR="00BA4093" w:rsidRPr="00207F79" w:rsidRDefault="00BA4093" w:rsidP="00207F79">
      <w:pPr>
        <w:numPr>
          <w:ilvl w:val="1"/>
          <w:numId w:val="9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звуковысотный слух – восприятие движений тона голоса (вверх – вниз);</w:t>
      </w:r>
    </w:p>
    <w:p w:rsidR="00BA4093" w:rsidRPr="00207F79" w:rsidRDefault="00BA4093" w:rsidP="00207F79">
      <w:pPr>
        <w:numPr>
          <w:ilvl w:val="1"/>
          <w:numId w:val="9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силу голоса;</w:t>
      </w:r>
    </w:p>
    <w:p w:rsidR="00BA4093" w:rsidRPr="00207F79" w:rsidRDefault="00BA4093" w:rsidP="00207F79">
      <w:pPr>
        <w:numPr>
          <w:ilvl w:val="1"/>
          <w:numId w:val="9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высоту голоса;</w:t>
      </w:r>
    </w:p>
    <w:p w:rsidR="00BA4093" w:rsidRPr="00207F79" w:rsidRDefault="00BA4093" w:rsidP="00207F79">
      <w:pPr>
        <w:numPr>
          <w:ilvl w:val="1"/>
          <w:numId w:val="9"/>
        </w:numPr>
        <w:shd w:val="clear" w:color="auto" w:fill="FFFFFF"/>
        <w:spacing w:after="15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дыхание (его длительность и интенсивность).</w:t>
      </w:r>
    </w:p>
    <w:p w:rsidR="00301160" w:rsidRPr="00207F79" w:rsidRDefault="00BA4093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301160" w:rsidRPr="00207F79">
        <w:rPr>
          <w:rFonts w:ascii="Times New Roman" w:hAnsi="Times New Roman" w:cs="Times New Roman"/>
          <w:sz w:val="24"/>
          <w:szCs w:val="24"/>
        </w:rPr>
        <w:t>Нарушения просодики влияют на разборчивость, внятность, эмоциональную окраску высказываний. Смазанная, монотонная речь не даёт возможности для формирования чёткого слухового восприятия и контроля. Просодические недостатки затрудняют коммуникативные возможности ребёнка.</w:t>
      </w:r>
    </w:p>
    <w:p w:rsidR="00514B57" w:rsidRPr="00207F79" w:rsidRDefault="00301160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ab/>
        <w:t>Недостатки просодики характерны для детей с различными речевыми нарушениями: с дизартрией, в т. ч. и стёртой дизартрией, число которой неуклонно увеличивается; с заиканием всех форм; с фонетико – фонематическим, общим недоразвитием речи, с задержкой психического развития</w:t>
      </w:r>
      <w:r w:rsidR="00B604F1" w:rsidRPr="00207F79">
        <w:rPr>
          <w:rFonts w:ascii="Times New Roman" w:hAnsi="Times New Roman" w:cs="Times New Roman"/>
          <w:sz w:val="24"/>
          <w:szCs w:val="24"/>
        </w:rPr>
        <w:t>.</w:t>
      </w:r>
      <w:r w:rsidR="00BA4093" w:rsidRPr="00207F79">
        <w:rPr>
          <w:rFonts w:ascii="Times New Roman" w:hAnsi="Times New Roman" w:cs="Times New Roman"/>
          <w:sz w:val="24"/>
          <w:szCs w:val="24"/>
        </w:rPr>
        <w:t xml:space="preserve"> </w:t>
      </w:r>
      <w:r w:rsidR="00514B57" w:rsidRPr="00207F79">
        <w:rPr>
          <w:rFonts w:ascii="Times New Roman" w:hAnsi="Times New Roman" w:cs="Times New Roman"/>
          <w:sz w:val="24"/>
          <w:szCs w:val="24"/>
        </w:rPr>
        <w:t>Но не только дети с нарушениями могут иметь недостатки просодики.</w:t>
      </w:r>
    </w:p>
    <w:p w:rsidR="00301160" w:rsidRPr="00207F79" w:rsidRDefault="00514B57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  <w:u w:val="single"/>
        </w:rPr>
        <w:t xml:space="preserve"> Недостатки просодики</w:t>
      </w:r>
      <w:bookmarkStart w:id="0" w:name="OLE_LINK4"/>
      <w:r w:rsidR="00301160" w:rsidRPr="00207F79">
        <w:rPr>
          <w:rFonts w:ascii="Times New Roman" w:hAnsi="Times New Roman" w:cs="Times New Roman"/>
          <w:sz w:val="24"/>
          <w:szCs w:val="24"/>
        </w:rPr>
        <w:t xml:space="preserve"> проявляются в:</w:t>
      </w:r>
    </w:p>
    <w:p w:rsidR="00301160" w:rsidRPr="00207F79" w:rsidRDefault="00301160" w:rsidP="00207F79">
      <w:pPr>
        <w:pStyle w:val="a7"/>
        <w:numPr>
          <w:ilvl w:val="0"/>
          <w:numId w:val="6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недостаточной модуляции голоса по силе и высоте (голос либо чрезмерно тихий, иссякающий к концу фонации фразы, либо чрезмерно громкий);</w:t>
      </w:r>
    </w:p>
    <w:p w:rsidR="00301160" w:rsidRPr="00207F79" w:rsidRDefault="00301160" w:rsidP="00207F79">
      <w:pPr>
        <w:pStyle w:val="a7"/>
        <w:numPr>
          <w:ilvl w:val="0"/>
          <w:numId w:val="6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нарушении тембра (глухой, хриплый или резкий, напряжённый, дрожащий);</w:t>
      </w:r>
    </w:p>
    <w:p w:rsidR="00301160" w:rsidRPr="00207F79" w:rsidRDefault="00301160" w:rsidP="00207F79">
      <w:pPr>
        <w:pStyle w:val="a7"/>
        <w:numPr>
          <w:ilvl w:val="0"/>
          <w:numId w:val="6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недостаточной координированности движений дыхательной, голосовой или артикуляционной мускулатуры;</w:t>
      </w:r>
    </w:p>
    <w:p w:rsidR="00301160" w:rsidRPr="00207F79" w:rsidRDefault="00301160" w:rsidP="00207F79">
      <w:pPr>
        <w:pStyle w:val="a7"/>
        <w:numPr>
          <w:ilvl w:val="0"/>
          <w:numId w:val="6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нарушении мелодической организации высказывания (речь невыразительна</w:t>
      </w:r>
      <w:r w:rsidR="00FF0899" w:rsidRPr="00207F79">
        <w:rPr>
          <w:sz w:val="24"/>
          <w:szCs w:val="24"/>
        </w:rPr>
        <w:t>, нет эмоциональной окраски</w:t>
      </w:r>
      <w:r w:rsidRPr="00207F79">
        <w:rPr>
          <w:sz w:val="24"/>
          <w:szCs w:val="24"/>
        </w:rPr>
        <w:t>);</w:t>
      </w:r>
    </w:p>
    <w:p w:rsidR="00301160" w:rsidRPr="00207F79" w:rsidRDefault="00301160" w:rsidP="00207F79">
      <w:pPr>
        <w:pStyle w:val="a7"/>
        <w:numPr>
          <w:ilvl w:val="0"/>
          <w:numId w:val="6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нарушении темпа (ускоренный, замедленный), и ритма речи (скандированный, растянутый).</w:t>
      </w:r>
    </w:p>
    <w:p w:rsidR="00301160" w:rsidRPr="00207F79" w:rsidRDefault="00FF0899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 xml:space="preserve">       </w:t>
      </w:r>
      <w:r w:rsidR="00301160" w:rsidRPr="00207F79">
        <w:rPr>
          <w:rFonts w:ascii="Times New Roman" w:hAnsi="Times New Roman" w:cs="Times New Roman"/>
          <w:sz w:val="24"/>
          <w:szCs w:val="24"/>
        </w:rPr>
        <w:t>В</w:t>
      </w:r>
      <w:r w:rsidRPr="00207F79">
        <w:rPr>
          <w:rFonts w:ascii="Times New Roman" w:hAnsi="Times New Roman" w:cs="Times New Roman"/>
          <w:sz w:val="24"/>
          <w:szCs w:val="24"/>
        </w:rPr>
        <w:t xml:space="preserve"> детском саду,</w:t>
      </w:r>
      <w:r w:rsidR="00301160" w:rsidRPr="00207F79">
        <w:rPr>
          <w:rFonts w:ascii="Times New Roman" w:hAnsi="Times New Roman" w:cs="Times New Roman"/>
          <w:sz w:val="24"/>
          <w:szCs w:val="24"/>
        </w:rPr>
        <w:t xml:space="preserve"> наряду с </w:t>
      </w:r>
      <w:r w:rsidRPr="00207F79">
        <w:rPr>
          <w:rFonts w:ascii="Times New Roman" w:hAnsi="Times New Roman" w:cs="Times New Roman"/>
          <w:sz w:val="24"/>
          <w:szCs w:val="24"/>
        </w:rPr>
        <w:t xml:space="preserve">формированием </w:t>
      </w:r>
      <w:r w:rsidR="00301160" w:rsidRPr="00207F79">
        <w:rPr>
          <w:rFonts w:ascii="Times New Roman" w:hAnsi="Times New Roman" w:cs="Times New Roman"/>
          <w:sz w:val="24"/>
          <w:szCs w:val="24"/>
        </w:rPr>
        <w:t>произносительной стороны речи у детей,</w:t>
      </w:r>
      <w:r w:rsidRPr="00207F79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B604F1" w:rsidRPr="00207F79">
        <w:rPr>
          <w:rFonts w:ascii="Times New Roman" w:hAnsi="Times New Roman" w:cs="Times New Roman"/>
          <w:sz w:val="24"/>
          <w:szCs w:val="24"/>
        </w:rPr>
        <w:t xml:space="preserve">м связной грамматически верной </w:t>
      </w:r>
      <w:r w:rsidRPr="00207F79">
        <w:rPr>
          <w:rFonts w:ascii="Times New Roman" w:hAnsi="Times New Roman" w:cs="Times New Roman"/>
          <w:sz w:val="24"/>
          <w:szCs w:val="24"/>
        </w:rPr>
        <w:t>речью</w:t>
      </w:r>
      <w:r w:rsidR="00301160" w:rsidRPr="00207F79">
        <w:rPr>
          <w:rFonts w:ascii="Times New Roman" w:hAnsi="Times New Roman" w:cs="Times New Roman"/>
          <w:sz w:val="24"/>
          <w:szCs w:val="24"/>
        </w:rPr>
        <w:t>, очень важно уделять внимание вопросам коррекции и развития просодических компонентов речи.</w:t>
      </w:r>
    </w:p>
    <w:p w:rsidR="00FF0899" w:rsidRPr="00207F79" w:rsidRDefault="00BA4093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 xml:space="preserve">       </w:t>
      </w:r>
      <w:r w:rsidR="00FF0899" w:rsidRPr="00207F79">
        <w:rPr>
          <w:rFonts w:ascii="Times New Roman" w:hAnsi="Times New Roman" w:cs="Times New Roman"/>
          <w:sz w:val="24"/>
          <w:szCs w:val="24"/>
        </w:rPr>
        <w:t>Такая работа в первую очередь включает в себя регулярное проведение компл</w:t>
      </w:r>
      <w:r w:rsidR="004534EE" w:rsidRPr="00207F79">
        <w:rPr>
          <w:rFonts w:ascii="Times New Roman" w:hAnsi="Times New Roman" w:cs="Times New Roman"/>
          <w:sz w:val="24"/>
          <w:szCs w:val="24"/>
        </w:rPr>
        <w:t>ексов артикуляционной гимнастики, мимические этюды из психогимнастики, дыхательная гимнастика,</w:t>
      </w:r>
      <w:r w:rsidR="00265A5C" w:rsidRPr="00207F79">
        <w:rPr>
          <w:rFonts w:ascii="Times New Roman" w:hAnsi="Times New Roman" w:cs="Times New Roman"/>
          <w:sz w:val="24"/>
          <w:szCs w:val="24"/>
        </w:rPr>
        <w:t xml:space="preserve"> развитие фонематических процессов, </w:t>
      </w:r>
      <w:r w:rsidR="004534EE" w:rsidRPr="00207F79">
        <w:rPr>
          <w:rFonts w:ascii="Times New Roman" w:hAnsi="Times New Roman" w:cs="Times New Roman"/>
          <w:sz w:val="24"/>
          <w:szCs w:val="24"/>
        </w:rPr>
        <w:t>упражнения на развитие силы голоса,</w:t>
      </w:r>
      <w:r w:rsidRPr="00207F79">
        <w:rPr>
          <w:rFonts w:ascii="Times New Roman" w:hAnsi="Times New Roman" w:cs="Times New Roman"/>
          <w:sz w:val="24"/>
          <w:szCs w:val="24"/>
        </w:rPr>
        <w:t xml:space="preserve"> высоты,</w:t>
      </w:r>
      <w:r w:rsidR="004534EE" w:rsidRPr="00207F79">
        <w:rPr>
          <w:rFonts w:ascii="Times New Roman" w:hAnsi="Times New Roman" w:cs="Times New Roman"/>
          <w:sz w:val="24"/>
          <w:szCs w:val="24"/>
        </w:rPr>
        <w:t xml:space="preserve"> интонационной выразительности</w:t>
      </w:r>
      <w:r w:rsidR="001E7781" w:rsidRPr="00207F79">
        <w:rPr>
          <w:rFonts w:ascii="Times New Roman" w:hAnsi="Times New Roman" w:cs="Times New Roman"/>
          <w:sz w:val="24"/>
          <w:szCs w:val="24"/>
        </w:rPr>
        <w:t>: мелодики, логического ударения, эмоциональной окраски.</w:t>
      </w:r>
      <w:r w:rsidR="00265A5C" w:rsidRPr="00207F79">
        <w:rPr>
          <w:rFonts w:ascii="Times New Roman" w:hAnsi="Times New Roman" w:cs="Times New Roman"/>
          <w:sz w:val="24"/>
          <w:szCs w:val="24"/>
        </w:rPr>
        <w:t xml:space="preserve"> </w:t>
      </w:r>
      <w:r w:rsidR="00265A5C" w:rsidRPr="00207F79">
        <w:rPr>
          <w:rFonts w:ascii="Times New Roman" w:hAnsi="Times New Roman" w:cs="Times New Roman"/>
          <w:sz w:val="24"/>
          <w:szCs w:val="24"/>
        </w:rPr>
        <w:lastRenderedPageBreak/>
        <w:t>Также внимание надо уделять темпо – ритмической организации речевого высказывания – темпа и ритма речи.</w:t>
      </w:r>
      <w:r w:rsidR="00B604F1" w:rsidRPr="00207F79">
        <w:rPr>
          <w:rFonts w:ascii="Times New Roman" w:hAnsi="Times New Roman" w:cs="Times New Roman"/>
          <w:sz w:val="24"/>
          <w:szCs w:val="24"/>
        </w:rPr>
        <w:t xml:space="preserve"> Очень полезна для этого </w:t>
      </w:r>
      <w:r w:rsidRPr="00207F79">
        <w:rPr>
          <w:rFonts w:ascii="Times New Roman" w:hAnsi="Times New Roman" w:cs="Times New Roman"/>
          <w:sz w:val="24"/>
          <w:szCs w:val="24"/>
        </w:rPr>
        <w:t xml:space="preserve">театрализация, </w:t>
      </w:r>
      <w:r w:rsidR="00B604F1" w:rsidRPr="00207F79">
        <w:rPr>
          <w:rFonts w:ascii="Times New Roman" w:hAnsi="Times New Roman" w:cs="Times New Roman"/>
          <w:sz w:val="24"/>
          <w:szCs w:val="24"/>
        </w:rPr>
        <w:t>кукольные театры с участием детей, концерты.</w:t>
      </w:r>
    </w:p>
    <w:p w:rsidR="00B604F1" w:rsidRPr="00207F79" w:rsidRDefault="006D6720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>Есть м</w:t>
      </w:r>
      <w:r w:rsidR="00B604F1" w:rsidRPr="00207F79">
        <w:rPr>
          <w:rFonts w:ascii="Times New Roman" w:hAnsi="Times New Roman" w:cs="Times New Roman"/>
          <w:sz w:val="24"/>
          <w:szCs w:val="24"/>
        </w:rPr>
        <w:t>ножество игр и упражнений для развития просодических компонентов речи.</w:t>
      </w:r>
    </w:p>
    <w:p w:rsidR="00FF0899" w:rsidRPr="00207F79" w:rsidRDefault="00214B1F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 xml:space="preserve">Вот </w:t>
      </w:r>
      <w:r w:rsidR="00B604F1" w:rsidRPr="00207F79">
        <w:rPr>
          <w:rFonts w:ascii="Times New Roman" w:hAnsi="Times New Roman" w:cs="Times New Roman"/>
          <w:sz w:val="24"/>
          <w:szCs w:val="24"/>
        </w:rPr>
        <w:t>некоторые из игр, помогающие в этой работе</w:t>
      </w:r>
      <w:r w:rsidRPr="00207F79">
        <w:rPr>
          <w:rFonts w:ascii="Times New Roman" w:hAnsi="Times New Roman" w:cs="Times New Roman"/>
          <w:sz w:val="24"/>
          <w:szCs w:val="24"/>
        </w:rPr>
        <w:t>:</w:t>
      </w:r>
    </w:p>
    <w:p w:rsidR="00301160" w:rsidRPr="00207F79" w:rsidRDefault="00301160" w:rsidP="00207F79">
      <w:pPr>
        <w:pStyle w:val="a7"/>
        <w:numPr>
          <w:ilvl w:val="0"/>
          <w:numId w:val="7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для развития силы голоса с поэтапным повышением или понижением силы на счёт (1-5), на перечисление пяти предметов, игрушек, в одном ряду, над повторением фразы «Я иду гулять», «В окно заглянуло солнышко» и т. д.;</w:t>
      </w:r>
    </w:p>
    <w:p w:rsidR="00301160" w:rsidRPr="00207F79" w:rsidRDefault="00301160" w:rsidP="00207F79">
      <w:pPr>
        <w:pStyle w:val="a7"/>
        <w:numPr>
          <w:ilvl w:val="0"/>
          <w:numId w:val="7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для развития темпо – ритма голоса в произнесении одной хорошо знакомой стихотворной фразы умеренно, быстро, медленно, с постепенным замедлением или постепенным ускорением и использованием “радужной пружинки” для быстрого моделирования ситуации;</w:t>
      </w:r>
    </w:p>
    <w:p w:rsidR="00301160" w:rsidRPr="00207F79" w:rsidRDefault="00301160" w:rsidP="00207F79">
      <w:pPr>
        <w:pStyle w:val="a7"/>
        <w:numPr>
          <w:ilvl w:val="0"/>
          <w:numId w:val="7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для изменения тембра голоса со звукоподражанием животным в проговаривании фразы “голосом зверей”: лисы, лягушки, волка, медведя и т. д.;</w:t>
      </w:r>
    </w:p>
    <w:p w:rsidR="00301160" w:rsidRPr="00207F79" w:rsidRDefault="00301160" w:rsidP="00207F79">
      <w:pPr>
        <w:pStyle w:val="a7"/>
        <w:numPr>
          <w:ilvl w:val="0"/>
          <w:numId w:val="7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для изменения тембровой окраски голоса с использованием пиктограмм с определённым настроением;</w:t>
      </w:r>
    </w:p>
    <w:p w:rsidR="00301160" w:rsidRPr="00207F79" w:rsidRDefault="00301160" w:rsidP="00207F79">
      <w:pPr>
        <w:pStyle w:val="a7"/>
        <w:numPr>
          <w:ilvl w:val="0"/>
          <w:numId w:val="7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для проговаривания гласных звуков с разной интонацией (испугано, с угрозой, хитро), фразы с удлинением гласных звуков (с удивлением, одобрением, нежностью);</w:t>
      </w:r>
    </w:p>
    <w:p w:rsidR="00301160" w:rsidRPr="00207F79" w:rsidRDefault="00301160" w:rsidP="00207F79">
      <w:pPr>
        <w:pStyle w:val="a7"/>
        <w:numPr>
          <w:ilvl w:val="0"/>
          <w:numId w:val="7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для формирования логического ударения с выделением главного слова в предложении;</w:t>
      </w:r>
    </w:p>
    <w:p w:rsidR="00301160" w:rsidRPr="00207F79" w:rsidRDefault="00301160" w:rsidP="00207F79">
      <w:pPr>
        <w:pStyle w:val="a7"/>
        <w:numPr>
          <w:ilvl w:val="0"/>
          <w:numId w:val="7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для повышения и понижения интонации в стихотворении.</w:t>
      </w:r>
      <w:bookmarkEnd w:id="0"/>
    </w:p>
    <w:p w:rsidR="009E5491" w:rsidRPr="00207F79" w:rsidRDefault="00301160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ab/>
        <w:t>Решение каждой задачи по коррекции просодики дошкольников ре</w:t>
      </w:r>
      <w:r w:rsidR="006D6720" w:rsidRPr="00207F79">
        <w:rPr>
          <w:rFonts w:ascii="Times New Roman" w:hAnsi="Times New Roman" w:cs="Times New Roman"/>
          <w:sz w:val="24"/>
          <w:szCs w:val="24"/>
        </w:rPr>
        <w:t>ализуется</w:t>
      </w:r>
      <w:r w:rsidRPr="00207F79">
        <w:rPr>
          <w:rFonts w:ascii="Times New Roman" w:hAnsi="Times New Roman" w:cs="Times New Roman"/>
          <w:sz w:val="24"/>
          <w:szCs w:val="24"/>
        </w:rPr>
        <w:t xml:space="preserve"> в </w:t>
      </w:r>
      <w:r w:rsidR="006D6720" w:rsidRPr="00207F79">
        <w:rPr>
          <w:rFonts w:ascii="Times New Roman" w:hAnsi="Times New Roman" w:cs="Times New Roman"/>
          <w:sz w:val="24"/>
          <w:szCs w:val="24"/>
        </w:rPr>
        <w:t>дошкольном учреждении всеми педагогами и специалистами, работающими</w:t>
      </w:r>
      <w:r w:rsidRPr="00207F79">
        <w:rPr>
          <w:rFonts w:ascii="Times New Roman" w:hAnsi="Times New Roman" w:cs="Times New Roman"/>
          <w:sz w:val="24"/>
          <w:szCs w:val="24"/>
        </w:rPr>
        <w:t xml:space="preserve"> с детьми поэтапно, во всех видах деятельности</w:t>
      </w:r>
      <w:r w:rsidR="009E5491" w:rsidRPr="00207F79">
        <w:rPr>
          <w:rFonts w:ascii="Times New Roman" w:hAnsi="Times New Roman" w:cs="Times New Roman"/>
          <w:sz w:val="24"/>
          <w:szCs w:val="24"/>
        </w:rPr>
        <w:t>.</w:t>
      </w:r>
    </w:p>
    <w:p w:rsidR="006D6720" w:rsidRPr="00207F79" w:rsidRDefault="00301160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ab/>
      </w:r>
      <w:r w:rsidR="007D68EB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ритма и интонации является не только проблемой </w:t>
      </w:r>
      <w:r w:rsidR="007D68EB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улучшения выразительности самой речи. Как неоднократно отмечали классики педагогики и психологии, богатая ритмическая речь способствует общему психическому развитию ребенка и облегчает обучение.</w:t>
      </w:r>
    </w:p>
    <w:p w:rsidR="006D6720" w:rsidRPr="00207F79" w:rsidRDefault="006D6720" w:rsidP="00207F79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207F79">
        <w:rPr>
          <w:rFonts w:ascii="Times New Roman" w:hAnsi="Times New Roman" w:cs="Times New Roman"/>
          <w:sz w:val="24"/>
          <w:szCs w:val="24"/>
        </w:rPr>
        <w:t xml:space="preserve">       </w:t>
      </w:r>
      <w:r w:rsidR="007D68EB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вопрос о воспитании выразительной речи связан с общим процессом обучения. Чем богаче и выразительнее речь ребенка, тем глубже, шире и разнообразнее его отношение к содержанию речи; выразительная речь дополняет и обогащает содержание речи дошкольника.</w:t>
      </w:r>
    </w:p>
    <w:p w:rsidR="00301160" w:rsidRPr="00207F79" w:rsidRDefault="00301160" w:rsidP="00207F79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F79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301160" w:rsidRPr="00207F79" w:rsidRDefault="00301160" w:rsidP="00207F79">
      <w:pPr>
        <w:pStyle w:val="a7"/>
        <w:numPr>
          <w:ilvl w:val="0"/>
          <w:numId w:val="8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Лопатина Л. В., Серебрякова Н. В. Преодоление речевых нарушений у дошкольников. – СПб.; Союз, 2001.</w:t>
      </w:r>
    </w:p>
    <w:p w:rsidR="00301160" w:rsidRPr="00207F79" w:rsidRDefault="00301160" w:rsidP="00207F79">
      <w:pPr>
        <w:pStyle w:val="a7"/>
        <w:numPr>
          <w:ilvl w:val="0"/>
          <w:numId w:val="8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Лопатина Л. В., Серебрякова Н. В. Логопедическая работа в группах дошкольников со стёртой формой дизартрии. – СПб.: Образование, 1994.</w:t>
      </w:r>
    </w:p>
    <w:p w:rsidR="00301160" w:rsidRPr="00207F79" w:rsidRDefault="00301160" w:rsidP="00207F79">
      <w:pPr>
        <w:pStyle w:val="a7"/>
        <w:numPr>
          <w:ilvl w:val="0"/>
          <w:numId w:val="8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Алябьева Е. А. Логоритмические упражнения без музыкального сопровождения. М.: Сфера, 2005.</w:t>
      </w:r>
    </w:p>
    <w:p w:rsidR="00301160" w:rsidRPr="00207F79" w:rsidRDefault="00301160" w:rsidP="00207F79">
      <w:pPr>
        <w:pStyle w:val="a7"/>
        <w:numPr>
          <w:ilvl w:val="0"/>
          <w:numId w:val="8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lastRenderedPageBreak/>
        <w:t>Т. Попова, Интонационная выразительность речи. Игровые приёмы в работе со старшими дошкольниками. Дошкольное воспитание №5. 2008.</w:t>
      </w:r>
    </w:p>
    <w:p w:rsidR="00301160" w:rsidRPr="00207F79" w:rsidRDefault="00301160" w:rsidP="00207F79">
      <w:pPr>
        <w:pStyle w:val="a7"/>
        <w:numPr>
          <w:ilvl w:val="0"/>
          <w:numId w:val="8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Османова Р. А, Позднякова Л. А. Игры и упражнения для развития у детей общих речевых навыков. – СПб: Каро, 2007</w:t>
      </w:r>
    </w:p>
    <w:p w:rsidR="003650BB" w:rsidRPr="00207F79" w:rsidRDefault="003D1C16" w:rsidP="00207F79">
      <w:pPr>
        <w:pStyle w:val="a7"/>
        <w:numPr>
          <w:ilvl w:val="0"/>
          <w:numId w:val="8"/>
        </w:numPr>
        <w:ind w:left="-142"/>
        <w:rPr>
          <w:sz w:val="24"/>
          <w:szCs w:val="24"/>
        </w:rPr>
      </w:pPr>
      <w:r w:rsidRPr="00207F79">
        <w:rPr>
          <w:sz w:val="24"/>
          <w:szCs w:val="24"/>
        </w:rPr>
        <w:t>Ресурсы интернет сайт</w:t>
      </w:r>
    </w:p>
    <w:p w:rsidR="003650BB" w:rsidRPr="00207F79" w:rsidRDefault="003650BB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3D1C1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Пособия для развития силы голоса с поэтапным повышением или понижением силы на счёт 1-5, на перечисление пяти предметов в одном ряду.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мячи, футболки, яблоки, ласточки, кошки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EF32631" wp14:editId="010D1633">
            <wp:simplePos x="0" y="0"/>
            <wp:positionH relativeFrom="page">
              <wp:posOffset>904875</wp:posOffset>
            </wp:positionH>
            <wp:positionV relativeFrom="paragraph">
              <wp:posOffset>2988945</wp:posOffset>
            </wp:positionV>
            <wp:extent cx="5932805" cy="2082800"/>
            <wp:effectExtent l="0" t="0" r="0" b="0"/>
            <wp:wrapSquare wrapText="bothSides"/>
            <wp:docPr id="12" name="Рисунок 12" descr="D:\Новая папка\SAM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SAM_1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E194152" wp14:editId="59EBD9BB">
            <wp:simplePos x="0" y="0"/>
            <wp:positionH relativeFrom="column">
              <wp:posOffset>3090545</wp:posOffset>
            </wp:positionH>
            <wp:positionV relativeFrom="paragraph">
              <wp:posOffset>1348105</wp:posOffset>
            </wp:positionV>
            <wp:extent cx="2638425" cy="842645"/>
            <wp:effectExtent l="19050" t="0" r="9525" b="0"/>
            <wp:wrapSquare wrapText="bothSides"/>
            <wp:docPr id="15" name="Рисунок 15" descr="D:\Новая папка\SAM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SAM_1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80CB260" wp14:editId="2A23E5BE">
            <wp:simplePos x="0" y="0"/>
            <wp:positionH relativeFrom="column">
              <wp:posOffset>3081020</wp:posOffset>
            </wp:positionH>
            <wp:positionV relativeFrom="paragraph">
              <wp:posOffset>2190750</wp:posOffset>
            </wp:positionV>
            <wp:extent cx="2625725" cy="802640"/>
            <wp:effectExtent l="19050" t="0" r="3175" b="0"/>
            <wp:wrapSquare wrapText="bothSides"/>
            <wp:docPr id="13" name="Рисунок 13" descr="D:\Новая папка\SAM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SAM_1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E316DD5" wp14:editId="094F6CFC">
            <wp:simplePos x="0" y="0"/>
            <wp:positionH relativeFrom="column">
              <wp:posOffset>3080385</wp:posOffset>
            </wp:positionH>
            <wp:positionV relativeFrom="paragraph">
              <wp:posOffset>616585</wp:posOffset>
            </wp:positionV>
            <wp:extent cx="2626360" cy="731520"/>
            <wp:effectExtent l="19050" t="0" r="2540" b="0"/>
            <wp:wrapSquare wrapText="bothSides"/>
            <wp:docPr id="10" name="Рисунок 10" descr="D:\Новая папка\SAM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SAM_1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714A28A" wp14:editId="7DAC5B4D">
            <wp:simplePos x="0" y="0"/>
            <wp:positionH relativeFrom="column">
              <wp:posOffset>-212725</wp:posOffset>
            </wp:positionH>
            <wp:positionV relativeFrom="paragraph">
              <wp:posOffset>616585</wp:posOffset>
            </wp:positionV>
            <wp:extent cx="3294380" cy="2377440"/>
            <wp:effectExtent l="19050" t="0" r="1270" b="0"/>
            <wp:wrapSquare wrapText="bothSides"/>
            <wp:docPr id="1" name="Рисунок 14" descr="D:\Новая папка\SAM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SAM_1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шёпота (самый маленький) до громкого называния предметов (самый большой) 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осенние листья – словосочетания существительных и прилагательных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8378AA3" wp14:editId="65CE7E2F">
            <wp:simplePos x="0" y="0"/>
            <wp:positionH relativeFrom="column">
              <wp:posOffset>3672840</wp:posOffset>
            </wp:positionH>
            <wp:positionV relativeFrom="paragraph">
              <wp:posOffset>13970</wp:posOffset>
            </wp:positionV>
            <wp:extent cx="2444750" cy="1596390"/>
            <wp:effectExtent l="19050" t="0" r="0" b="0"/>
            <wp:wrapSquare wrapText="bothSides"/>
            <wp:docPr id="16" name="Рисунок 16" descr="D:\Новая папка\SAM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SAM_2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 зелёный осенний листочек – шёпотом.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 Оранжевый осенний, кленовый листочек – тихо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жёлтый кленовый листочек – силой нормальной громкости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– красный кленовый листочек – громко 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– золотой кленовый листочек – очень громко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DCBAB4A" wp14:editId="49770408">
            <wp:simplePos x="0" y="0"/>
            <wp:positionH relativeFrom="column">
              <wp:posOffset>2487295</wp:posOffset>
            </wp:positionH>
            <wp:positionV relativeFrom="paragraph">
              <wp:posOffset>521970</wp:posOffset>
            </wp:positionV>
            <wp:extent cx="3454400" cy="1228090"/>
            <wp:effectExtent l="19050" t="0" r="0" b="0"/>
            <wp:wrapSquare wrapText="bothSides"/>
            <wp:docPr id="17" name="Рисунок 17" descr="D:\Новая папка\SAM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SAM_2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различные предметы одной группы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– ёж – шепотом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 белка – тихо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– заяц – нормально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– лиса – громко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– лев – очень громко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проговаривание предложений по сюжетной картинке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идём гулять. 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делают зарядку. 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5E2920D" wp14:editId="1009F330">
            <wp:simplePos x="0" y="0"/>
            <wp:positionH relativeFrom="column">
              <wp:posOffset>2992120</wp:posOffset>
            </wp:positionH>
            <wp:positionV relativeFrom="paragraph">
              <wp:posOffset>327660</wp:posOffset>
            </wp:positionV>
            <wp:extent cx="2860675" cy="1880870"/>
            <wp:effectExtent l="19050" t="0" r="0" b="0"/>
            <wp:wrapSquare wrapText="bothSides"/>
            <wp:docPr id="19" name="Рисунок 19" descr="D:\Новая папка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заряд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8C332A8" wp14:editId="237B360B">
            <wp:simplePos x="0" y="0"/>
            <wp:positionH relativeFrom="column">
              <wp:posOffset>125730</wp:posOffset>
            </wp:positionH>
            <wp:positionV relativeFrom="paragraph">
              <wp:posOffset>329565</wp:posOffset>
            </wp:positionV>
            <wp:extent cx="2865755" cy="1878965"/>
            <wp:effectExtent l="19050" t="0" r="0" b="0"/>
            <wp:wrapSquare wrapText="bothSides"/>
            <wp:docPr id="18" name="Рисунок 18" descr="D:\Новая папка\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такой же схеме 1 – 5.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36DB" w:rsidRPr="00207F79" w:rsidRDefault="00C236DB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36DB" w:rsidRPr="00207F79" w:rsidRDefault="00C236DB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Пособие для развития темпо – ритма голоса с использованием радужной пружинки: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D503C3" wp14:editId="2EFE196C">
            <wp:extent cx="1221922" cy="31756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55" cy="3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медленно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в) </w:t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205F2" wp14:editId="654AFA37">
            <wp:extent cx="1031916" cy="30333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52" cy="3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постепенным 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ускорением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6E0001" wp14:editId="7F02C8AD">
            <wp:extent cx="1061605" cy="240609"/>
            <wp:effectExtent l="19050" t="0" r="519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85" cy="24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быстро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г) </w:t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8D99C65" wp14:editId="3F5198CC">
            <wp:extent cx="1079418" cy="259486"/>
            <wp:effectExtent l="19050" t="0" r="643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65" cy="2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постепенным 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замедлением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проговаривания с моделируемым темпо – ритмом можно использовать хорошо знакомые стихи А. Барто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Пособие для изменения тембра голоса со звукоподражанием животным в проговаривании фразы голосом животных.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4A42CB94" wp14:editId="7F88D609">
            <wp:simplePos x="0" y="0"/>
            <wp:positionH relativeFrom="column">
              <wp:posOffset>112395</wp:posOffset>
            </wp:positionH>
            <wp:positionV relativeFrom="paragraph">
              <wp:posOffset>739140</wp:posOffset>
            </wp:positionV>
            <wp:extent cx="2232660" cy="2388235"/>
            <wp:effectExtent l="19050" t="0" r="0" b="0"/>
            <wp:wrapSquare wrapText="bothSides"/>
            <wp:docPr id="2" name="Рисунок 31" descr="D:\Новая папка\рож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Новая папка\рожиц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Пособие для развития умения изменять тембровую окраску голоса с использованием пиктограмм с определённым настроением.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897CD7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8EDC5DF" wp14:editId="54CCF28C">
            <wp:simplePos x="0" y="0"/>
            <wp:positionH relativeFrom="column">
              <wp:posOffset>3235325</wp:posOffset>
            </wp:positionH>
            <wp:positionV relativeFrom="paragraph">
              <wp:posOffset>22860</wp:posOffset>
            </wp:positionV>
            <wp:extent cx="2816860" cy="2524125"/>
            <wp:effectExtent l="19050" t="0" r="2540" b="0"/>
            <wp:wrapSquare wrapText="bothSides"/>
            <wp:docPr id="32" name="Рисунок 32" descr="D:\Новая папка\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Новая папка\звер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7CD7" w:rsidRDefault="00897CD7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Схемы для выделения интонацией главного слова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предложении с предметами: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OLE_LINK10"/>
      <w:r w:rsidRPr="00207F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Мама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купила куклу.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Мама </w:t>
      </w:r>
      <w:r w:rsidRPr="00207F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купила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куклу.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B9B130F" wp14:editId="67371DCF">
            <wp:simplePos x="0" y="0"/>
            <wp:positionH relativeFrom="column">
              <wp:posOffset>-168910</wp:posOffset>
            </wp:positionH>
            <wp:positionV relativeFrom="paragraph">
              <wp:posOffset>400685</wp:posOffset>
            </wp:positionV>
            <wp:extent cx="2518410" cy="845820"/>
            <wp:effectExtent l="19050" t="0" r="0" b="0"/>
            <wp:wrapSquare wrapText="bothSides"/>
            <wp:docPr id="22" name="Рисунок 22" descr="D:\Новая папка\SAM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\SAM_2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87F759A" wp14:editId="5CCF61E5">
            <wp:simplePos x="0" y="0"/>
            <wp:positionH relativeFrom="column">
              <wp:posOffset>2833370</wp:posOffset>
            </wp:positionH>
            <wp:positionV relativeFrom="paragraph">
              <wp:posOffset>398145</wp:posOffset>
            </wp:positionV>
            <wp:extent cx="2866390" cy="845820"/>
            <wp:effectExtent l="19050" t="0" r="0" b="0"/>
            <wp:wrapSquare wrapText="bothSides"/>
            <wp:docPr id="21" name="Рисунок 21" descr="D:\Новая папка\SAM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SAM_2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Мама купила </w:t>
      </w:r>
      <w:r w:rsidRPr="00207F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куклу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6D6720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AEB7CF0" wp14:editId="5724C87F">
            <wp:simplePos x="0" y="0"/>
            <wp:positionH relativeFrom="column">
              <wp:posOffset>866775</wp:posOffset>
            </wp:positionH>
            <wp:positionV relativeFrom="paragraph">
              <wp:posOffset>3810</wp:posOffset>
            </wp:positionV>
            <wp:extent cx="3460750" cy="887095"/>
            <wp:effectExtent l="19050" t="0" r="6350" b="0"/>
            <wp:wrapSquare wrapText="bothSides"/>
            <wp:docPr id="20" name="Рисунок 20" descr="D:\Новая папка\SAM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\SAM_2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36DB" w:rsidRPr="00207F79" w:rsidRDefault="00C236DB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36DB" w:rsidRPr="00207F79" w:rsidRDefault="00C236DB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CC6" w:rsidRPr="00207F79" w:rsidRDefault="00207F7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ECAFC26" wp14:editId="3C3802AA">
            <wp:simplePos x="0" y="0"/>
            <wp:positionH relativeFrom="column">
              <wp:posOffset>2476500</wp:posOffset>
            </wp:positionH>
            <wp:positionV relativeFrom="paragraph">
              <wp:posOffset>194945</wp:posOffset>
            </wp:positionV>
            <wp:extent cx="2994025" cy="2059305"/>
            <wp:effectExtent l="0" t="0" r="0" b="0"/>
            <wp:wrapSquare wrapText="bothSides"/>
            <wp:docPr id="30" name="Рисунок 30" descr="D:\Новая папка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Новая папка\футбол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CC6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 сюжетным картинкам: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играют в футбол. 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</w:p>
    <w:bookmarkEnd w:id="1"/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помогли щенку.</w:t>
      </w:r>
    </w:p>
    <w:p w:rsidR="00572CC6" w:rsidRPr="00207F79" w:rsidRDefault="00572CC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1C16" w:rsidRPr="00207F79" w:rsidRDefault="003D1C1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319F" w:rsidRPr="00207F79" w:rsidRDefault="003D1C16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30319F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голоса (беззвучная артикуляция – тихо – громко):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ОООО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АААА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ЭЭЭЭ</w:t>
      </w:r>
    </w:p>
    <w:p w:rsidR="0030319F" w:rsidRPr="00207F79" w:rsidRDefault="00897CD7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2" w:name="_GoBack"/>
      <w:r w:rsidRPr="00207F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969222A" wp14:editId="71507474">
            <wp:simplePos x="0" y="0"/>
            <wp:positionH relativeFrom="column">
              <wp:posOffset>2733675</wp:posOffset>
            </wp:positionH>
            <wp:positionV relativeFrom="paragraph">
              <wp:posOffset>83820</wp:posOffset>
            </wp:positionV>
            <wp:extent cx="3274060" cy="2237740"/>
            <wp:effectExtent l="19050" t="0" r="2540" b="0"/>
            <wp:wrapSquare wrapText="bothSides"/>
            <wp:docPr id="29" name="Рисунок 29" descr="D:\Новая папка\щ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Новая папка\щено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30319F"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УУУУ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АУИ АУИ АУИ АУИ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ОУИ ОУИ ОУИ ОУИ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ОУА ОУА ОУА ОУА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АЗА АЗА АЗА АЗА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Ослабление голоса (громко – тихо –шепот – беззвучная артикуляция):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УУУУ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ОООО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АААА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ЭЭЭЭ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ВВВВ ЗЗЗЗ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УЖИ УЖИ УЖИ УЖИ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и ослабление голоса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УУУУУУУ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ЗЗЗЗЗЗЗ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АЗААЗААЗААЗААЗААЗААЗА</w:t>
      </w:r>
    </w:p>
    <w:p w:rsidR="0030319F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УЖУУЖУУЖУУЖУУЖУУЖУУЖУ</w:t>
      </w:r>
    </w:p>
    <w:p w:rsidR="00207F79" w:rsidRPr="00207F79" w:rsidRDefault="00207F79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голоса с увеличением длительности звучания: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У___У___У___У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А___А___А___А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Э___Э___Э___Э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О___О___О___О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АУ___АУ___АУ___АУ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ОИ___ОИ___ОИ___ОИ</w:t>
      </w:r>
    </w:p>
    <w:p w:rsidR="0030319F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УИ___УИ___УИ___УИ</w:t>
      </w:r>
    </w:p>
    <w:p w:rsidR="00572CC6" w:rsidRPr="00207F79" w:rsidRDefault="0030319F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7F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АУИ___АУИ___АУИ___АУИ</w:t>
      </w:r>
    </w:p>
    <w:p w:rsidR="00E96409" w:rsidRPr="00207F79" w:rsidRDefault="00E96409" w:rsidP="00207F79">
      <w:pPr>
        <w:numPr>
          <w:ilvl w:val="0"/>
          <w:numId w:val="14"/>
        </w:num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вопросительной интонации в стихах (сопряженно с логопедом, по подражанию, самостоятельно).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Примерный речевой материал: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Что такое? Что случилось?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Отчего же все кругом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Завертелось, закружилось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 помчалось колесом?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(К. Чуковский)</w:t>
      </w:r>
    </w:p>
    <w:p w:rsidR="00E96409" w:rsidRPr="00207F79" w:rsidRDefault="00E04CEE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*****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Куда вы пропали?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Или в канаву упали?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Или шальные собаки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Вас разорвали во мраке? 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(К. Чуковский)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*****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Что мне делать?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Как мне быть?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Отвернулись все ребята,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 хотят со мной дружить.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*****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Что делать после дождичка?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 лужицам скакать.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Что делать после дождика?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Кораблики пускать.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Что делать после дождичка?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радуге качаться.</w:t>
      </w:r>
    </w:p>
    <w:p w:rsidR="00E96409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Что делать после дождичка?</w:t>
      </w:r>
    </w:p>
    <w:p w:rsidR="00D500A5" w:rsidRPr="00207F79" w:rsidRDefault="00E96409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Да просто улыбаться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(В. Данько)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отработки интонационной выразительности восклицательного предложения</w:t>
      </w:r>
    </w:p>
    <w:p w:rsidR="00D500A5" w:rsidRPr="00207F79" w:rsidRDefault="00D500A5" w:rsidP="00207F79">
      <w:pPr>
        <w:numPr>
          <w:ilvl w:val="0"/>
          <w:numId w:val="15"/>
        </w:num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Отработка интонации восклицательного предложения на материале междометий с использованием картинок и стихов.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Читаются стихи, дети проговаривают с восклицательной интонацией только междометий и звукоподражания: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Но, увидев усача,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Ай! –Ай! –Ай!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Звери дали стрекоча.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Ай! –Ай! –Ай!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 лесам, по полям разбежалися,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Тараканьих усов испугалися.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 однажды поутру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Прискакала кенгуру,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Увидала усача,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Закричала сгоряча: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Разве это велика?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Ха! –Ха! –Ха!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Это просто таракан!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Ха! –Ха! –Ха!  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(К. Чуковский)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00A5" w:rsidRPr="00207F79" w:rsidRDefault="00D500A5" w:rsidP="00207F79">
      <w:pPr>
        <w:numPr>
          <w:ilvl w:val="0"/>
          <w:numId w:val="16"/>
        </w:num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Отработка интонации восклицательного предложения, выражающей обращение, требование, восклицание (проговаривать сопряженно с логопедом, повторять за ним, произносить самостоятельно).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Примерный речевой материал:</w:t>
      </w:r>
    </w:p>
    <w:p w:rsidR="007975C0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Саша! Смотри! Соня, дай сумку! Спутник летит! Как хорошо здесь! Какая красивая кукла! Пусть всегда будет солнце! Пусть всегда будет небо!</w:t>
      </w:r>
    </w:p>
    <w:p w:rsidR="00D500A5" w:rsidRPr="00207F79" w:rsidRDefault="007975C0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</w:t>
      </w:r>
      <w:r w:rsidR="00D500A5"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акрепление интонации восклицательного предложения в стихах: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Катит лыжа впереди,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 – за лыжей позади.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 кричу ей: «Погоди!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Лыжа, лыжа не кати!»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 кричу ей: «Хватит!»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 она все катит.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Правую лыжу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 уже не вижу. 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(Э. Мошковская)</w:t>
      </w:r>
    </w:p>
    <w:p w:rsidR="00D500A5" w:rsidRPr="00207F79" w:rsidRDefault="007975C0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*****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«Мама! Мама! Посмотри!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 пуская пузыри.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Желтый, красный, голубой –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каждом я и ты со мной.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Посмотри-ка, посмотри! –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Просит маму Галка.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Ой, а где же пузыри?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Лопнули как жалко.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(Ф. Бобылев)</w:t>
      </w:r>
    </w:p>
    <w:p w:rsidR="00D500A5" w:rsidRPr="00207F79" w:rsidRDefault="007975C0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*****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Бармалей! Бармалей!</w:t>
      </w:r>
      <w:r w:rsidR="007975C0"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Бармалей!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Выходи, Бармалей, поскорей!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Этих гадких детей, Бармалей,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 жалей, Бармалей, не жалей!</w:t>
      </w: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(К. Чуковский)</w:t>
      </w:r>
    </w:p>
    <w:p w:rsidR="00D500A5" w:rsidRPr="00207F79" w:rsidRDefault="007975C0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*****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 плачь! Не плачь!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Куплю калач!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 плачь, дорогой!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Куплю другой!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плачь, не кричи!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Куплю три!</w:t>
      </w: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500A5" w:rsidRPr="00207F79" w:rsidRDefault="00D500A5" w:rsidP="00207F79">
      <w:pPr>
        <w:shd w:val="clear" w:color="auto" w:fill="FFFFFF"/>
        <w:spacing w:after="150" w:line="240" w:lineRule="auto"/>
        <w:ind w:left="-142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500A5" w:rsidRPr="00207F79" w:rsidRDefault="00D500A5" w:rsidP="00207F79">
      <w:pPr>
        <w:ind w:left="-142"/>
        <w:rPr>
          <w:sz w:val="24"/>
          <w:szCs w:val="24"/>
        </w:rPr>
      </w:pPr>
    </w:p>
    <w:p w:rsidR="00CA0C12" w:rsidRPr="00207F79" w:rsidRDefault="00CA0C12" w:rsidP="00207F79">
      <w:pPr>
        <w:ind w:left="-142"/>
        <w:rPr>
          <w:sz w:val="24"/>
          <w:szCs w:val="24"/>
        </w:rPr>
      </w:pPr>
    </w:p>
    <w:sectPr w:rsidR="00CA0C12" w:rsidRPr="00207F79" w:rsidSect="00207F79">
      <w:pgSz w:w="11906" w:h="16838"/>
      <w:pgMar w:top="1134" w:right="850" w:bottom="1134" w:left="1134" w:header="708" w:footer="708" w:gutter="0"/>
      <w:pgBorders w:offsetFrom="page">
        <w:top w:val="musicNotes" w:sz="9" w:space="24" w:color="auto"/>
        <w:left w:val="musicNotes" w:sz="9" w:space="24" w:color="auto"/>
        <w:bottom w:val="musicNotes" w:sz="9" w:space="24" w:color="auto"/>
        <w:right w:val="musicNotes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097" w:rsidRDefault="00512097" w:rsidP="0049731A">
      <w:pPr>
        <w:spacing w:after="0" w:line="240" w:lineRule="auto"/>
      </w:pPr>
      <w:r>
        <w:separator/>
      </w:r>
    </w:p>
  </w:endnote>
  <w:endnote w:type="continuationSeparator" w:id="0">
    <w:p w:rsidR="00512097" w:rsidRDefault="00512097" w:rsidP="00497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097" w:rsidRDefault="00512097" w:rsidP="0049731A">
      <w:pPr>
        <w:spacing w:after="0" w:line="240" w:lineRule="auto"/>
      </w:pPr>
      <w:r>
        <w:separator/>
      </w:r>
    </w:p>
  </w:footnote>
  <w:footnote w:type="continuationSeparator" w:id="0">
    <w:p w:rsidR="00512097" w:rsidRDefault="00512097" w:rsidP="004973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6145B"/>
    <w:multiLevelType w:val="multilevel"/>
    <w:tmpl w:val="4E269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03357"/>
    <w:multiLevelType w:val="multilevel"/>
    <w:tmpl w:val="8592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292595"/>
    <w:multiLevelType w:val="multilevel"/>
    <w:tmpl w:val="011E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5B301C"/>
    <w:multiLevelType w:val="multilevel"/>
    <w:tmpl w:val="DDE88C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F95987"/>
    <w:multiLevelType w:val="hybridMultilevel"/>
    <w:tmpl w:val="D51C23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75D2AD3"/>
    <w:multiLevelType w:val="multilevel"/>
    <w:tmpl w:val="47E810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557126"/>
    <w:multiLevelType w:val="hybridMultilevel"/>
    <w:tmpl w:val="3142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410E54"/>
    <w:multiLevelType w:val="multilevel"/>
    <w:tmpl w:val="A10E3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940A2B"/>
    <w:multiLevelType w:val="multilevel"/>
    <w:tmpl w:val="6E6C98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095F7F"/>
    <w:multiLevelType w:val="hybridMultilevel"/>
    <w:tmpl w:val="2A429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8B73FB"/>
    <w:multiLevelType w:val="multilevel"/>
    <w:tmpl w:val="5A20F1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251176"/>
    <w:multiLevelType w:val="multilevel"/>
    <w:tmpl w:val="400EE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6D4FFF"/>
    <w:multiLevelType w:val="multilevel"/>
    <w:tmpl w:val="4FCCB4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932CC4"/>
    <w:multiLevelType w:val="multilevel"/>
    <w:tmpl w:val="0A469A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DF69A8"/>
    <w:multiLevelType w:val="multilevel"/>
    <w:tmpl w:val="60A89A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1A1"/>
    <w:rsid w:val="00130278"/>
    <w:rsid w:val="00150D81"/>
    <w:rsid w:val="00171F8C"/>
    <w:rsid w:val="00185217"/>
    <w:rsid w:val="001C5082"/>
    <w:rsid w:val="001E7781"/>
    <w:rsid w:val="001F11A1"/>
    <w:rsid w:val="00207F79"/>
    <w:rsid w:val="0021480F"/>
    <w:rsid w:val="00214B1F"/>
    <w:rsid w:val="00265A5C"/>
    <w:rsid w:val="00301160"/>
    <w:rsid w:val="0030319F"/>
    <w:rsid w:val="003650BB"/>
    <w:rsid w:val="003D1C16"/>
    <w:rsid w:val="004534EE"/>
    <w:rsid w:val="0049731A"/>
    <w:rsid w:val="004E344D"/>
    <w:rsid w:val="00512097"/>
    <w:rsid w:val="00514B57"/>
    <w:rsid w:val="00572CC6"/>
    <w:rsid w:val="006D6720"/>
    <w:rsid w:val="007402A5"/>
    <w:rsid w:val="007975C0"/>
    <w:rsid w:val="007D68EB"/>
    <w:rsid w:val="007F63C5"/>
    <w:rsid w:val="00880843"/>
    <w:rsid w:val="00897CD7"/>
    <w:rsid w:val="008C074A"/>
    <w:rsid w:val="008F06ED"/>
    <w:rsid w:val="00984FEC"/>
    <w:rsid w:val="009E5491"/>
    <w:rsid w:val="00A07F4F"/>
    <w:rsid w:val="00A35DED"/>
    <w:rsid w:val="00A95F66"/>
    <w:rsid w:val="00AF2F35"/>
    <w:rsid w:val="00B604F1"/>
    <w:rsid w:val="00BA4093"/>
    <w:rsid w:val="00BC5721"/>
    <w:rsid w:val="00C236DB"/>
    <w:rsid w:val="00CA0C12"/>
    <w:rsid w:val="00D500A5"/>
    <w:rsid w:val="00D80DE3"/>
    <w:rsid w:val="00DF491B"/>
    <w:rsid w:val="00E04CEE"/>
    <w:rsid w:val="00E96409"/>
    <w:rsid w:val="00EF1920"/>
    <w:rsid w:val="00F100D9"/>
    <w:rsid w:val="00F52C7A"/>
    <w:rsid w:val="00F804B7"/>
    <w:rsid w:val="00F96D9F"/>
    <w:rsid w:val="00FF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EC7F0-C611-4B3A-9F57-147D87BA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731A"/>
  </w:style>
  <w:style w:type="paragraph" w:styleId="a5">
    <w:name w:val="footer"/>
    <w:basedOn w:val="a"/>
    <w:link w:val="a6"/>
    <w:uiPriority w:val="99"/>
    <w:unhideWhenUsed/>
    <w:rsid w:val="00497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731A"/>
  </w:style>
  <w:style w:type="paragraph" w:styleId="a7">
    <w:name w:val="List Paragraph"/>
    <w:basedOn w:val="a"/>
    <w:uiPriority w:val="34"/>
    <w:qFormat/>
    <w:rsid w:val="00301160"/>
    <w:pPr>
      <w:spacing w:after="0" w:line="360" w:lineRule="auto"/>
      <w:ind w:left="720"/>
      <w:contextualSpacing/>
      <w:jc w:val="both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1921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boss</cp:lastModifiedBy>
  <cp:revision>3</cp:revision>
  <dcterms:created xsi:type="dcterms:W3CDTF">2021-01-24T15:49:00Z</dcterms:created>
  <dcterms:modified xsi:type="dcterms:W3CDTF">2021-01-30T14:01:00Z</dcterms:modified>
</cp:coreProperties>
</file>