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40" w:rsidRPr="00414740" w:rsidRDefault="00414740" w:rsidP="0041474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7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«Развивающие игры В. </w:t>
      </w:r>
      <w:proofErr w:type="spellStart"/>
      <w:r w:rsidRPr="004147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Воскобовича</w:t>
      </w:r>
      <w:proofErr w:type="spellEnd"/>
      <w:r w:rsidRPr="004147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14740" w:rsidRPr="00205FCC" w:rsidRDefault="00414740" w:rsidP="004147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05FCC">
        <w:rPr>
          <w:rFonts w:ascii="Times New Roman" w:hAnsi="Times New Roman" w:cs="Times New Roman"/>
          <w:b/>
          <w:i/>
          <w:sz w:val="20"/>
          <w:szCs w:val="20"/>
        </w:rPr>
        <w:t xml:space="preserve">Подготовили: педагог-психолог </w:t>
      </w:r>
      <w:proofErr w:type="spellStart"/>
      <w:r w:rsidRPr="00205FCC">
        <w:rPr>
          <w:rFonts w:ascii="Times New Roman" w:hAnsi="Times New Roman" w:cs="Times New Roman"/>
          <w:b/>
          <w:i/>
          <w:sz w:val="20"/>
          <w:szCs w:val="20"/>
        </w:rPr>
        <w:t>Н.В.Еременко</w:t>
      </w:r>
      <w:proofErr w:type="spellEnd"/>
      <w:r w:rsidRPr="00205FCC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414740" w:rsidRPr="00205FCC" w:rsidRDefault="00414740" w:rsidP="004147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205FCC">
        <w:rPr>
          <w:rFonts w:ascii="Times New Roman" w:hAnsi="Times New Roman" w:cs="Times New Roman"/>
          <w:b/>
          <w:i/>
          <w:sz w:val="20"/>
          <w:szCs w:val="20"/>
        </w:rPr>
        <w:t xml:space="preserve">читель-логопед О.В. </w:t>
      </w:r>
      <w:proofErr w:type="spellStart"/>
      <w:r w:rsidRPr="00205FCC">
        <w:rPr>
          <w:rFonts w:ascii="Times New Roman" w:hAnsi="Times New Roman" w:cs="Times New Roman"/>
          <w:b/>
          <w:i/>
          <w:sz w:val="20"/>
          <w:szCs w:val="20"/>
        </w:rPr>
        <w:t>Базюк</w:t>
      </w:r>
      <w:proofErr w:type="spellEnd"/>
    </w:p>
    <w:p w:rsidR="00414740" w:rsidRDefault="00414740" w:rsidP="00414740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4740" w:rsidRPr="00414740" w:rsidRDefault="00414740" w:rsidP="00414740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7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Развивающие игры В. </w:t>
      </w:r>
      <w:proofErr w:type="spellStart"/>
      <w:r w:rsidRPr="004147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игрушек для детей в современном мире очень ударяет по карману семьи. Хотелось бы, чтобы эти затраты не оказались пустым выкидыванием денег на ветер, а происходит это довольно часто. Ребенок, поиграв пару дней, забывает о новой игрушке, потому что она ему становится неинтересна, надоедает. Совсем другое дело – покупка развивающих игр Вячеслава Вадимовича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игры имеют множество функций, заинтересуют ребенка самого разного возраста, с их помощью ребенок будет создавать и фантазировать.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всестороннему развитию личности. 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креативный подход и включить воображение.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можно увидеть, что технология разработана на 3 важнейших принципах: </w:t>
      </w:r>
      <w:r w:rsidRPr="0041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интерес-познание-творчество</w:t>
      </w: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и задачами его методики является: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развитию у ребенка заинтересованности и стремлению к познанию нового;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умение наблюдать, исследовать окружающий мир;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воображение, креативное мышление (способность посмотреть на знакомый объект совершенно другим взглядом, мыслить гибко и оригинально);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гармоничный подход к развитию у детей эмоциональности, образного мышления и логики;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оказать помощь в развитии математических и речевых умений;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начальные представления об окружающей действительности;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содействовать психическому развитию;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мелкую моторику.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место при создании игр Вячеслав Вадимович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ставил интересы детей. Зная о том, как малыши любят сказки, он включил их в свои методические пособия. Читая сказку и помогая сказочным героям, дети незаметно переходят к обучению.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героями сказок, мудрым вороном Метром, храбрым малышом Гео, хитрым, но простоватым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Всюсь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забавным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магноликом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пауком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Юком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Нетающими льдинками, Чудо-Цветиком и пчелкой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Жужжой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отправляется в путешествие по фиолетовому лесу и помогает им справляться со злом, выполняя задания.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 лес – это сенсомоторная среда для детского развития. Она состоит из разных игровых зон. В этих зонах персонажи обучают ребят играть в разнообразные игры, помогает им в этом сказка.</w:t>
      </w:r>
    </w:p>
    <w:p w:rsidR="00414740" w:rsidRPr="00414740" w:rsidRDefault="00414740" w:rsidP="0041474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играть с ребенком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игры внимательно прочитайте инструкцию к ней и следуйте всем правилам.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этапы игры: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Взрослому необходимо познакомить ребенка со сказочными героями, подобрать упражнения подходящей степени сложности и устроить игру вместе с малышом.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дать детям возможность усвоить игровые приемы, приобрести необходимые навыки конструирования, выполнить задания.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Теперь дети могут приступить к самостоятельной игровой деятельности, придумать задания, сконструировать свои формы и сделать к ним схемы.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Требуется дополнительно способствовать развитию речи ребенка в игровой деятельности, так как в основном дети все делают с помощью рук, и взаимодействия с </w:t>
      </w: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окружающим миром практически нет. Ребенок может прокомментировать действия, заново рассказать сюжет сказки, подробно проговорить варианты выполнения сказочных заданий.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Запаситесь терпением и одобряйте действия малыша как можно чаще, вместе с ним радуйтесь его успехам и победам. Не надо его ругать в случае ошибки. Технология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окружение ребенка непринужденной атмосферой, дающей возможность мыслить креативно. Во время игры между малышом и взрослым должны царить партнерские отношения.</w:t>
      </w:r>
    </w:p>
    <w:p w:rsidR="00414740" w:rsidRPr="00414740" w:rsidRDefault="00414740" w:rsidP="0041474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Плюсы технологии </w:t>
      </w:r>
      <w:proofErr w:type="spellStart"/>
      <w:r w:rsidRPr="0041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Воскобовича</w:t>
      </w:r>
      <w:proofErr w:type="spellEnd"/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детей, которые регулярно занимались играми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ярко выражены умения: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проанализировать информацию;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отлично справляться с ориентировкой на плоскости;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считать и читать;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отличать и называть геометрические фигуры;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цвета;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сосредотачивать внимание на протяжении длительного периода;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поставленные задачи;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заканчивать начатое дело.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занимающихся по этой методике, очень хорошо развиты память и мышление, умение сосредоточиться находится на высоком уровне.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Перечислим несколько видов игр В.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«Квадрат </w:t>
      </w:r>
      <w:proofErr w:type="spellStart"/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Воскобовича</w:t>
      </w:r>
      <w:proofErr w:type="spellEnd"/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легкостью трансформируется в разные формы: самолет, черепаха, дом и другие. Формы собираются как плоские, так и объемные. Можно воспользоваться для сборки готовыми схемами, а можно пофантазировать и придумать свой образ. Всего схем сложения более 100.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Игровизор</w:t>
      </w:r>
      <w:proofErr w:type="spellEnd"/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можно: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просто рисовать;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 пластиковый лист положить развивающее пособие и обводить (показывать путь по лабиринту, обводить по контуру, проводить по дорожкам);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можно писать графические диктанты, обучающие ребенка ориентированию на плоскости, изображать фигуры, копировать изображение по клеточкам, знакомить с понятием симметрии и т. д. 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«Теремки»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игра получила свое признание за то, что является прекрасным средством обучения детей раннего возраста чтению. Играя, дети складывают слоги, а потом и складывают из слогов слова.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комплекте 12 кубиков в форме теремка. Во всех теремках есть окно или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арочка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гласных букв. Отдельно предложены гласные-сундучки. Забавные артисты, с именами, начинающимися с гласной буквы, позовут малыша в их мир. Чтобы получить слог, кроха должен взять соответствующий сундучок-гласную и поставить его в окно согласного теремка. Образовавшийся слог необходимо пропеть. Таким же образом кроха будет познакомлен с ударением и мягким и твердым знаком. Для проведения игр предложена инструкция, с детальным описанием их хода.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«Чудо-крестики»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головоломка имеет много функций и будет содействовать формированию начальных математических представлений, фантазии, оказывает поддержку ребенку в его изобретательных проявлениях.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выглядит как рамка с вкладышами, отличающимися формой и цветом. Использующиеся геометрические фигуры собираются из отдельных частей. Именно такие </w:t>
      </w: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предлагаются ребенку при первых играх. Когда кроха начнет хорошо справляться с этими упражнениями, они усложняются. С помощью предложенных схем малыш будет составлять разнообразные образы фигур и предметов. В «Альбоме фигурок» представлена наглядность к головоломке.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«Фонарики. Эталоны формы»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комплекте предложены «фонарики» - эталоны разных форм и размеров. К полю игры, выполненному из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закрепляются с помощью ленты. Поле для игры можно располагать как горизонтально, так и вертикально.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альбоме, который входит в комплект, предлагаются различные схемы для конструирования фигур. Можно работать, опираясь на них, а можно проявить воображение и придумать самостоятельно. Альбом подразделен на темы: человек, животные, бабочки и другие. Это сделано для удобства его использования.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«Математические корзинки»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этого пособия ребенок сможет совершить сказочное путешествие в страну математики. Герои игры,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цифрята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-зверята, помогут малышу освоиться в мире счета и закрепить его, побывать в гостях у чисел и выяснить их состав, будут подвергать цифры сравнению и совершать математические действия.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вместе со сказочными друзьями собирает грибы-вкладыши в корзинки. Они устраивают соревнования, кто собрал больше грибов, а кто меньше, вместе размышляют, сколько грибов еще надо положить в корзинки, чтобы стало одинаково. Всего в инструкции описано 10 игр, которые можно предложить ребенку.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Геоконт</w:t>
      </w:r>
      <w:proofErr w:type="spellEnd"/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игры образовано от словосочетания «геометрический контур». Она представляет собой доску, на которой располагаются пластиковые гвоздики. В комплект входят цветные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резиночки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подробная инструкция. В инструкции описаны необычные путешествия сказочных персонажей по лесу, встреча с пауком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Юком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цветными паутинами. Детям необходимо выполнить различные задания, чтобы помочь героям. Уровни сложности предложены разные, взрослый подбирает подходящий для конкретного ребенка.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создают узоры, закрепляя резинки на гвоздиках по схемам или придумывая их самостоятельно. Можно изобразить дорожки, геометрические фигуры, сложные узоры-паутинки.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«Конструктор букв»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представляет собой фанерную дощечку с закрепленными на ней резинками. Они выполняют функцию фиксации деталей буквы. В комплект включено 15 элементов разных форм для составления букв.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поможет малышу в изучении алфавита. С его помощью можно выкладывать графическое обозначение каждой буквы, перестраивая ее потом в другую. Помощь ребенку будут оказывать жители сиреневого леса, которые очень хотят раздобыть секреты фокусника Филимона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Коттерфильда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740" w:rsidRPr="00414740" w:rsidRDefault="00414740" w:rsidP="004147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автора достаточно многофункциональны. В игровой форме можно обучаться чтению или счету, параллельно развивая логику, мышление, </w:t>
      </w:r>
      <w:proofErr w:type="spellStart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памятьи</w:t>
      </w:r>
      <w:proofErr w:type="spellEnd"/>
      <w:r w:rsidRPr="0041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психологические процессы. Таким образом, ценность игры заключается в ее способности всесторонне развивать и обучать малыша.</w:t>
      </w:r>
    </w:p>
    <w:p w:rsidR="004552D9" w:rsidRDefault="004552D9" w:rsidP="00414740">
      <w:pPr>
        <w:spacing w:after="0"/>
        <w:ind w:firstLine="567"/>
      </w:pPr>
    </w:p>
    <w:sectPr w:rsidR="004552D9" w:rsidSect="004147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A9"/>
    <w:rsid w:val="00414740"/>
    <w:rsid w:val="004552D9"/>
    <w:rsid w:val="00C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3BE9-1249-403E-9AE8-BA83036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2021-02-01T03:34:00Z</dcterms:created>
  <dcterms:modified xsi:type="dcterms:W3CDTF">2021-02-01T03:37:00Z</dcterms:modified>
</cp:coreProperties>
</file>